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1.png" ContentType="image/png"/>
  <Override PartName="/word/media/rId59.png" ContentType="image/png"/>
  <Override PartName="/word/media/rId63.png" ContentType="image/png"/>
  <Override PartName="/word/media/rId25.png" ContentType="image/png"/>
  <Override PartName="/word/media/rId29.png" ContentType="image/png"/>
  <Override PartName="/word/media/rId33.png" ContentType="image/png"/>
  <Override PartName="/word/media/rId38.png" ContentType="image/png"/>
  <Override PartName="/word/media/rId42.png" ContentType="image/png"/>
  <Override PartName="/word/media/rId46.png" ContentType="image/png"/>
  <Override PartName="/word/media/rId50.png" ContentType="image/png"/>
  <Override PartName="/word/media/rId55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Отчёт по лабораторной работе №7</w:t>
      </w:r>
    </w:p>
    <w:p>
      <w:pPr>
        <w:pStyle w:val="Subtitle"/>
      </w:pPr>
      <w:r>
        <w:t xml:space="preserve">Дисциплина: Администрирование сетевых подсистем</w:t>
      </w:r>
    </w:p>
    <w:p>
      <w:pPr>
        <w:pStyle w:val="Author"/>
      </w:pPr>
      <w:r>
        <w:t xml:space="preserve">Ибрахим Мохсейн Алькамаль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"1-2"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t xml:space="preserve">1. Цель работы</w:t>
      </w:r>
    </w:p>
    <w:p>
      <w:pPr>
        <w:pStyle w:val="FirstParagraph"/>
      </w:pPr>
      <w:r>
        <w:t xml:space="preserve">Получить навыки настройки межсетевого экрана в Linux в части переадресации портов и настройки Masquerading.</w:t>
      </w:r>
    </w:p>
    <w:bookmarkEnd w:id="20"/>
    <w:bookmarkStart w:id="68" w:name="выполнение-лабораторной-работы"/>
    <w:p>
      <w:pPr>
        <w:pStyle w:val="Heading1"/>
      </w:pPr>
      <w:r>
        <w:t xml:space="preserve">2. Выполнение лабораторной работы</w:t>
      </w:r>
    </w:p>
    <w:bookmarkStart w:id="37" w:name="X81256833670938f46de0fdb5c3524886fd497d8"/>
    <w:p>
      <w:pPr>
        <w:pStyle w:val="Heading2"/>
      </w:pPr>
      <w:r>
        <w:t xml:space="preserve">2.1 Создание пользовательской службы firewalld</w:t>
      </w:r>
    </w:p>
    <w:p>
      <w:pPr>
        <w:pStyle w:val="FirstParagraph"/>
      </w:pPr>
      <w:r>
        <w:t xml:space="preserve">В рабочем каталоге проекта выполнен переход в режим суперпользователя на виртуальной машине</w:t>
      </w:r>
      <w:r>
        <w:t xml:space="preserve"> </w:t>
      </w:r>
      <w:r>
        <w:rPr>
          <w:rStyle w:val="VerbatimChar"/>
        </w:rPr>
        <w:t xml:space="preserve">server</w:t>
      </w:r>
      <w:r>
        <w:t xml:space="preserve">, после чего на основе существующего файла описания службы</w:t>
      </w:r>
      <w:r>
        <w:t xml:space="preserve"> </w:t>
      </w:r>
      <w:r>
        <w:rPr>
          <w:rStyle w:val="VerbatimChar"/>
        </w:rPr>
        <w:t xml:space="preserve">ssh.xml</w:t>
      </w:r>
      <w:r>
        <w:t xml:space="preserve"> </w:t>
      </w:r>
      <w:r>
        <w:t xml:space="preserve">создан пользовательский файл</w:t>
      </w:r>
      <w:r>
        <w:t xml:space="preserve"> </w:t>
      </w:r>
      <w:r>
        <w:rPr>
          <w:rStyle w:val="VerbatimChar"/>
        </w:rPr>
        <w:t xml:space="preserve">ssh-custom.xml</w:t>
      </w:r>
      <w:r>
        <w:t xml:space="preserve"> </w:t>
      </w:r>
      <w:r>
        <w:t xml:space="preserve">в каталоге</w:t>
      </w:r>
      <w:r>
        <w:t xml:space="preserve"> </w:t>
      </w:r>
      <w:r>
        <w:rPr>
          <w:rStyle w:val="VerbatimChar"/>
        </w:rPr>
        <w:t xml:space="preserve">/etc/firewalld/services/</w:t>
      </w:r>
      <w:r>
        <w:t xml:space="preserve"> </w:t>
      </w:r>
      <w:r>
        <w:t xml:space="preserve">с помощью команды копирования. Далее осуществлён переход в соответствующий каталог для дальнейшей работы с файлом (</w:t>
      </w:r>
      <w:hyperlink w:anchor="fig-1">
        <w:r>
          <w:rPr>
            <w:rStyle w:val="Hyperlink"/>
          </w:rPr>
          <w:t xml:space="preserve">рис. 1</w:t>
        </w:r>
      </w:hyperlink>
      <w:r>
        <w:t xml:space="preserve">).</w:t>
      </w:r>
    </w:p>
    <w:p>
      <w:pPr>
        <w:pStyle w:val="BodyText"/>
      </w:pPr>
      <w:r>
        <w:t xml:space="preserve">Содержимое файла</w:t>
      </w:r>
      <w:r>
        <w:t xml:space="preserve"> </w:t>
      </w:r>
      <w:r>
        <w:rPr>
          <w:rStyle w:val="VerbatimChar"/>
        </w:rPr>
        <w:t xml:space="preserve">/etc/firewalld/services/ssh-custom.xml</w:t>
      </w:r>
      <w:r>
        <w:t xml:space="preserve"> </w:t>
      </w:r>
      <w:r>
        <w:t xml:space="preserve">выведено командой</w:t>
      </w:r>
      <w:r>
        <w:t xml:space="preserve"> </w:t>
      </w:r>
      <w:r>
        <w:rPr>
          <w:rStyle w:val="VerbatimChar"/>
        </w:rPr>
        <w:t xml:space="preserve">cat</w:t>
      </w:r>
      <w:r>
        <w:t xml:space="preserve">. Файл представляет собой XML-описание службы: корневой элемент</w:t>
      </w:r>
      <w:r>
        <w:t xml:space="preserve"> </w:t>
      </w:r>
      <w:r>
        <w:rPr>
          <w:rStyle w:val="VerbatimChar"/>
        </w:rPr>
        <w:t xml:space="preserve">&lt;service&gt;</w:t>
      </w:r>
      <w:r>
        <w:t xml:space="preserve">, краткое имя службы</w:t>
      </w:r>
      <w:r>
        <w:t xml:space="preserve"> </w:t>
      </w:r>
      <w:r>
        <w:rPr>
          <w:rStyle w:val="VerbatimChar"/>
        </w:rPr>
        <w:t xml:space="preserve">&lt;short&gt;</w:t>
      </w:r>
      <w:r>
        <w:t xml:space="preserve">, текстовое описание</w:t>
      </w:r>
      <w:r>
        <w:t xml:space="preserve"> </w:t>
      </w:r>
      <w:r>
        <w:rPr>
          <w:rStyle w:val="VerbatimChar"/>
        </w:rPr>
        <w:t xml:space="preserve">&lt;description&gt;</w:t>
      </w:r>
      <w:r>
        <w:t xml:space="preserve">, а также определение порта через элемент</w:t>
      </w:r>
      <w:r>
        <w:t xml:space="preserve"> </w:t>
      </w:r>
      <w:r>
        <w:rPr>
          <w:rStyle w:val="VerbatimChar"/>
        </w:rPr>
        <w:t xml:space="preserve">&lt;port&gt;</w:t>
      </w:r>
      <w:r>
        <w:t xml:space="preserve"> </w:t>
      </w:r>
      <w:r>
        <w:t xml:space="preserve">с указанием протокола</w:t>
      </w:r>
      <w:r>
        <w:t xml:space="preserve"> </w:t>
      </w:r>
      <w:r>
        <w:rPr>
          <w:rStyle w:val="VerbatimChar"/>
        </w:rPr>
        <w:t xml:space="preserve">tcp</w:t>
      </w:r>
      <w:r>
        <w:t xml:space="preserve"> </w:t>
      </w:r>
      <w:r>
        <w:t xml:space="preserve">и номера порта</w:t>
      </w:r>
      <w:r>
        <w:t xml:space="preserve"> </w:t>
      </w:r>
      <w:r>
        <w:rPr>
          <w:rStyle w:val="VerbatimChar"/>
        </w:rPr>
        <w:t xml:space="preserve">22</w:t>
      </w:r>
      <w:r>
        <w:t xml:space="preserve"> </w:t>
      </w:r>
      <w:r>
        <w:t xml:space="preserve">(</w:t>
      </w:r>
      <w:hyperlink w:anchor="fig-1">
        <w:r>
          <w:rPr>
            <w:rStyle w:val="Hyperlink"/>
          </w:rPr>
          <w:t xml:space="preserve">рис. 1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24" w:name="fig-1"/>
          <w:p>
            <w:pPr>
              <w:pStyle w:val="Compact"/>
              <w:jc w:val="center"/>
            </w:pPr>
            <w:r>
              <w:drawing>
                <wp:inline>
                  <wp:extent cx="3733800" cy="1595163"/>
                  <wp:effectExtent b="0" l="0" r="0" t="0"/>
                  <wp:docPr descr="" title="" id="22" name="Picture"/>
                  <a:graphic>
                    <a:graphicData uri="http://schemas.openxmlformats.org/drawingml/2006/picture">
                      <pic:pic>
                        <pic:nvPicPr>
                          <pic:cNvPr descr="image/1.png" id="23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159516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1: Копирование файла службы ssh.xml в ssh-custom.xml</w:t>
            </w:r>
          </w:p>
          <w:bookmarkEnd w:id="24"/>
        </w:tc>
      </w:tr>
    </w:tbl>
    <w:p>
      <w:pPr>
        <w:pStyle w:val="BodyText"/>
      </w:pPr>
      <w:r>
        <w:t xml:space="preserve">Файл службы отредактирован: в элементе</w:t>
      </w:r>
      <w:r>
        <w:t xml:space="preserve"> </w:t>
      </w:r>
      <w:r>
        <w:rPr>
          <w:rStyle w:val="VerbatimChar"/>
        </w:rPr>
        <w:t xml:space="preserve">&lt;port&gt;</w:t>
      </w:r>
      <w:r>
        <w:t xml:space="preserve"> </w:t>
      </w:r>
      <w:r>
        <w:t xml:space="preserve">изменён номер порта с</w:t>
      </w:r>
      <w:r>
        <w:t xml:space="preserve"> </w:t>
      </w:r>
      <w:r>
        <w:rPr>
          <w:rStyle w:val="VerbatimChar"/>
        </w:rPr>
        <w:t xml:space="preserve">22</w:t>
      </w:r>
      <w:r>
        <w:t xml:space="preserve"> </w:t>
      </w:r>
      <w:r>
        <w:t xml:space="preserve">на</w:t>
      </w:r>
      <w:r>
        <w:t xml:space="preserve"> </w:t>
      </w:r>
      <w:r>
        <w:rPr>
          <w:rStyle w:val="VerbatimChar"/>
        </w:rPr>
        <w:t xml:space="preserve">2022</w:t>
      </w:r>
      <w:r>
        <w:t xml:space="preserve">, а в элементе</w:t>
      </w:r>
      <w:r>
        <w:t xml:space="preserve"> </w:t>
      </w:r>
      <w:r>
        <w:rPr>
          <w:rStyle w:val="VerbatimChar"/>
        </w:rPr>
        <w:t xml:space="preserve">&lt;description&gt;</w:t>
      </w:r>
      <w:r>
        <w:t xml:space="preserve"> </w:t>
      </w:r>
      <w:r>
        <w:t xml:space="preserve">указано, что используется модифицированная служба SSH для доступа через TCP-порт 2022. После редактирования содержимое файла повторно выведено на экран для проверки внесённых изменений (</w:t>
      </w:r>
      <w:hyperlink w:anchor="fig-3">
        <w:r>
          <w:rPr>
            <w:rStyle w:val="Hyperlink"/>
          </w:rPr>
          <w:t xml:space="preserve">рис. 3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28" w:name="fig-2"/>
          <w:p>
            <w:pPr>
              <w:pStyle w:val="Compact"/>
              <w:jc w:val="center"/>
            </w:pPr>
            <w:r>
              <w:drawing>
                <wp:inline>
                  <wp:extent cx="3733800" cy="724202"/>
                  <wp:effectExtent b="0" l="0" r="0" t="0"/>
                  <wp:docPr descr="" title="" id="26" name="Picture"/>
                  <a:graphic>
                    <a:graphicData uri="http://schemas.openxmlformats.org/drawingml/2006/picture">
                      <pic:pic>
                        <pic:nvPicPr>
                          <pic:cNvPr descr="image/2.png" id="27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72420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2: Редактирование службы: изменение порта на 2022 и обновление описания</w:t>
            </w:r>
          </w:p>
          <w:bookmarkEnd w:id="28"/>
        </w:tc>
      </w:tr>
    </w:tbl>
    <w:p>
      <w:pPr>
        <w:pStyle w:val="BodyText"/>
      </w:pPr>
      <w:r>
        <w:t xml:space="preserve">С помощью команды</w:t>
      </w:r>
      <w:r>
        <w:t xml:space="preserve"> </w:t>
      </w:r>
      <w:r>
        <w:rPr>
          <w:rStyle w:val="VerbatimChar"/>
        </w:rPr>
        <w:t xml:space="preserve">firewall-cmd --get-services</w:t>
      </w:r>
      <w:r>
        <w:t xml:space="preserve"> </w:t>
      </w:r>
      <w:r>
        <w:t xml:space="preserve">получен список доступных служб, затем выполнена перезагрузка правил межсетевого экрана командой</w:t>
      </w:r>
      <w:r>
        <w:t xml:space="preserve"> </w:t>
      </w:r>
      <w:r>
        <w:rPr>
          <w:rStyle w:val="VerbatimChar"/>
        </w:rPr>
        <w:t xml:space="preserve">firewall-cmd --reload</w:t>
      </w:r>
      <w:r>
        <w:t xml:space="preserve"> </w:t>
      </w:r>
      <w:r>
        <w:t xml:space="preserve">(</w:t>
      </w:r>
      <w:hyperlink w:anchor="fig-4">
        <w:r>
          <w:rPr>
            <w:rStyle w:val="Hyperlink"/>
          </w:rPr>
          <w:t xml:space="preserve">рис. 4</w:t>
        </w:r>
      </w:hyperlink>
      <w:r>
        <w:t xml:space="preserve">) . После перезагрузки служба</w:t>
      </w:r>
      <w:r>
        <w:t xml:space="preserve"> </w:t>
      </w:r>
      <w:r>
        <w:rPr>
          <w:rStyle w:val="VerbatimChar"/>
        </w:rPr>
        <w:t xml:space="preserve">ssh-custom</w:t>
      </w:r>
      <w:r>
        <w:t xml:space="preserve"> </w:t>
      </w:r>
      <w:r>
        <w:t xml:space="preserve">отображается в списке доступных служб, но отсутствует среди активных . Далее служба добавлена в активные с помощью</w:t>
      </w:r>
      <w:r>
        <w:t xml:space="preserve"> </w:t>
      </w:r>
      <w:r>
        <w:rPr>
          <w:rStyle w:val="VerbatimChar"/>
        </w:rPr>
        <w:t xml:space="preserve">firewall-cmd --add-service=ssh-custom</w:t>
      </w:r>
      <w:r>
        <w:t xml:space="preserve">, проверена командой</w:t>
      </w:r>
      <w:r>
        <w:t xml:space="preserve"> </w:t>
      </w:r>
      <w:r>
        <w:rPr>
          <w:rStyle w:val="VerbatimChar"/>
        </w:rPr>
        <w:t xml:space="preserve">firewall-cmd --list-services</w:t>
      </w:r>
      <w:r>
        <w:t xml:space="preserve">, затем добавлена на постоянной основе с ключом</w:t>
      </w:r>
      <w:r>
        <w:t xml:space="preserve"> </w:t>
      </w:r>
      <w:r>
        <w:rPr>
          <w:rStyle w:val="VerbatimChar"/>
        </w:rPr>
        <w:t xml:space="preserve">--permanent</w:t>
      </w:r>
      <w:r>
        <w:t xml:space="preserve"> </w:t>
      </w:r>
      <w:r>
        <w:t xml:space="preserve">и выполнена повторная перезагрузка правил (</w:t>
      </w:r>
      <w:hyperlink w:anchor="fig-4">
        <w:r>
          <w:rPr>
            <w:rStyle w:val="Hyperlink"/>
          </w:rPr>
          <w:t xml:space="preserve">рис. 4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32" w:name="fig-3"/>
          <w:p>
            <w:pPr>
              <w:pStyle w:val="Compact"/>
              <w:jc w:val="center"/>
            </w:pPr>
            <w:r>
              <w:drawing>
                <wp:inline>
                  <wp:extent cx="3733800" cy="2172392"/>
                  <wp:effectExtent b="0" l="0" r="0" t="0"/>
                  <wp:docPr descr="" title="" id="30" name="Picture"/>
                  <a:graphic>
                    <a:graphicData uri="http://schemas.openxmlformats.org/drawingml/2006/picture">
                      <pic:pic>
                        <pic:nvPicPr>
                          <pic:cNvPr descr="image/3.png" id="3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217239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3: Добавление и активация пользовательской службы ssh-custom в firewalld</w:t>
            </w:r>
          </w:p>
          <w:bookmarkEnd w:id="32"/>
        </w:tc>
      </w:tr>
    </w:tbl>
    <w:p>
      <w:pPr>
        <w:pStyle w:val="BodyText"/>
      </w:pPr>
      <w:r>
        <w:t xml:space="preserve"> 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36" w:name="fig-4"/>
          <w:p>
            <w:pPr>
              <w:pStyle w:val="Compact"/>
              <w:jc w:val="center"/>
            </w:pPr>
            <w:r>
              <w:drawing>
                <wp:inline>
                  <wp:extent cx="3733800" cy="2901103"/>
                  <wp:effectExtent b="0" l="0" r="0" t="0"/>
                  <wp:docPr descr="" title="" id="34" name="Picture"/>
                  <a:graphic>
                    <a:graphicData uri="http://schemas.openxmlformats.org/drawingml/2006/picture">
                      <pic:pic>
                        <pic:nvPicPr>
                          <pic:cNvPr descr="image/4.png" id="35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290110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4: Добавление и активация пользовательской службы ssh-custom в firewalld</w:t>
            </w:r>
          </w:p>
          <w:bookmarkEnd w:id="36"/>
        </w:tc>
      </w:tr>
    </w:tbl>
    <w:bookmarkEnd w:id="37"/>
    <w:bookmarkStart w:id="54" w:name="перенаправление-портов"/>
    <w:p>
      <w:pPr>
        <w:pStyle w:val="Heading2"/>
      </w:pPr>
      <w:r>
        <w:t xml:space="preserve">2.2 Перенаправление портов</w:t>
      </w:r>
    </w:p>
    <w:p>
      <w:pPr>
        <w:pStyle w:val="FirstParagraph"/>
      </w:pPr>
      <w:r>
        <w:t xml:space="preserve">На виртуальной машине</w:t>
      </w:r>
      <w:r>
        <w:t xml:space="preserve"> </w:t>
      </w:r>
      <w:r>
        <w:rPr>
          <w:rStyle w:val="VerbatimChar"/>
        </w:rPr>
        <w:t xml:space="preserve">server</w:t>
      </w:r>
      <w:r>
        <w:t xml:space="preserve"> </w:t>
      </w:r>
      <w:r>
        <w:t xml:space="preserve">выполнена настройка перенаправления трафика с TCP-порта 2022 на стандартный порт SSH 22 с помощью команды</w:t>
      </w:r>
      <w:r>
        <w:t xml:space="preserve"> </w:t>
      </w:r>
      <w:r>
        <w:rPr>
          <w:rStyle w:val="VerbatimChar"/>
        </w:rPr>
        <w:t xml:space="preserve">firewall-cmd --add-forward-port=port=2022:proto=tcp:toport=22</w:t>
      </w:r>
      <w:r>
        <w:t xml:space="preserve">. Команда завершилась успешно, что подтверждает добавление правила переадресации в текущую конфигурацию firewalld (</w:t>
      </w:r>
      <w:hyperlink w:anchor="fig-5">
        <w:r>
          <w:rPr>
            <w:rStyle w:val="Hyperlink"/>
          </w:rPr>
          <w:t xml:space="preserve">рис. 5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1" w:name="fig-5"/>
          <w:p>
            <w:pPr>
              <w:pStyle w:val="Compact"/>
              <w:jc w:val="center"/>
            </w:pPr>
            <w:r>
              <w:drawing>
                <wp:inline>
                  <wp:extent cx="3733800" cy="358158"/>
                  <wp:effectExtent b="0" l="0" r="0" t="0"/>
                  <wp:docPr descr="" title="" id="39" name="Picture"/>
                  <a:graphic>
                    <a:graphicData uri="http://schemas.openxmlformats.org/drawingml/2006/picture">
                      <pic:pic>
                        <pic:nvPicPr>
                          <pic:cNvPr descr="image/5.png" id="40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35815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5: Настройка перенаправления порта 2022 на 22 в firewalld</w:t>
            </w:r>
          </w:p>
          <w:bookmarkEnd w:id="41"/>
        </w:tc>
      </w:tr>
    </w:tbl>
    <w:p>
      <w:pPr>
        <w:pStyle w:val="BodyText"/>
      </w:pPr>
      <w:r>
        <w:t xml:space="preserve">На виртуальной машине</w:t>
      </w:r>
      <w:r>
        <w:t xml:space="preserve"> </w:t>
      </w:r>
      <w:r>
        <w:rPr>
          <w:rStyle w:val="VerbatimChar"/>
        </w:rPr>
        <w:t xml:space="preserve">client</w:t>
      </w:r>
      <w:r>
        <w:t xml:space="preserve"> </w:t>
      </w:r>
      <w:r>
        <w:t xml:space="preserve">выполнена попытка подключения к серверу по SSH через порт 2022 командой</w:t>
      </w:r>
      <w:r>
        <w:t xml:space="preserve"> </w:t>
      </w:r>
      <w:r>
        <w:rPr>
          <w:rStyle w:val="VerbatimChar"/>
        </w:rPr>
        <w:t xml:space="preserve">ssh -p 2022 alkamal@server.alkamal.net</w:t>
      </w:r>
      <w:r>
        <w:t xml:space="preserve">. При первом подключении подтверждена подлинность хоста и его ключ добавлен в файл</w:t>
      </w:r>
      <w:r>
        <w:t xml:space="preserve"> </w:t>
      </w:r>
      <w:r>
        <w:rPr>
          <w:rStyle w:val="VerbatimChar"/>
        </w:rPr>
        <w:t xml:space="preserve">known_hosts</w:t>
      </w:r>
      <w:r>
        <w:t xml:space="preserve">. После ввода пароля пользователя выполнен успешный вход в систему, что подтверждает корректную работу перенаправления с порта 2022 на порт 22 (</w:t>
      </w:r>
      <w:hyperlink w:anchor="fig-6">
        <w:r>
          <w:rPr>
            <w:rStyle w:val="Hyperlink"/>
          </w:rPr>
          <w:t xml:space="preserve">рис. 6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5" w:name="fig-6"/>
          <w:p>
            <w:pPr>
              <w:pStyle w:val="Compact"/>
              <w:jc w:val="center"/>
            </w:pPr>
            <w:r>
              <w:drawing>
                <wp:inline>
                  <wp:extent cx="3733800" cy="1655524"/>
                  <wp:effectExtent b="0" l="0" r="0" t="0"/>
                  <wp:docPr descr="" title="" id="43" name="Picture"/>
                  <a:graphic>
                    <a:graphicData uri="http://schemas.openxmlformats.org/drawingml/2006/picture">
                      <pic:pic>
                        <pic:nvPicPr>
                          <pic:cNvPr descr="image/6.png" id="44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165552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6: Подключение по SSH к серверу через порт 2022 с клиента</w:t>
            </w:r>
          </w:p>
          <w:bookmarkEnd w:id="45"/>
        </w:tc>
      </w:tr>
    </w:tbl>
    <w:p>
      <w:pPr>
        <w:pStyle w:val="BodyText"/>
      </w:pPr>
      <w:r>
        <w:t xml:space="preserve">На виртуальной машине</w:t>
      </w:r>
      <w:r>
        <w:t xml:space="preserve"> </w:t>
      </w:r>
      <w:r>
        <w:rPr>
          <w:rStyle w:val="VerbatimChar"/>
        </w:rPr>
        <w:t xml:space="preserve">server</w:t>
      </w:r>
      <w:r>
        <w:t xml:space="preserve"> </w:t>
      </w:r>
      <w:r>
        <w:t xml:space="preserve">выполнена проверка состояния параметров пересылки пакетов в ядре с помощью команды</w:t>
      </w:r>
      <w:r>
        <w:t xml:space="preserve"> </w:t>
      </w:r>
      <w:r>
        <w:rPr>
          <w:rStyle w:val="VerbatimChar"/>
        </w:rPr>
        <w:t xml:space="preserve">sysctl -a | grep forward</w:t>
      </w:r>
      <w:r>
        <w:t xml:space="preserve">. В выводе параметр</w:t>
      </w:r>
      <w:r>
        <w:t xml:space="preserve"> </w:t>
      </w:r>
      <w:r>
        <w:rPr>
          <w:rStyle w:val="VerbatimChar"/>
        </w:rPr>
        <w:t xml:space="preserve">net.ipv4.ip_forward</w:t>
      </w:r>
      <w:r>
        <w:t xml:space="preserve"> </w:t>
      </w:r>
      <w:r>
        <w:t xml:space="preserve">имел значение</w:t>
      </w:r>
      <w:r>
        <w:t xml:space="preserve"> </w:t>
      </w:r>
      <w:r>
        <w:rPr>
          <w:rStyle w:val="VerbatimChar"/>
        </w:rPr>
        <w:t xml:space="preserve">0</w:t>
      </w:r>
      <w:r>
        <w:t xml:space="preserve">, что означает отключённую маршрутизацию IPv4-пакетов (</w:t>
      </w:r>
      <w:hyperlink w:anchor="fig-7">
        <w:r>
          <w:rPr>
            <w:rStyle w:val="Hyperlink"/>
          </w:rPr>
          <w:t xml:space="preserve">рис. 7</w:t>
        </w:r>
      </w:hyperlink>
      <w:r>
        <w:t xml:space="preserve">).</w:t>
      </w:r>
    </w:p>
    <w:p>
      <w:pPr>
        <w:pStyle w:val="BodyText"/>
      </w:pPr>
      <w:r>
        <w:t xml:space="preserve">Для включения пересылки IPv4-пакетов создан файл</w:t>
      </w:r>
      <w:r>
        <w:t xml:space="preserve"> </w:t>
      </w:r>
      <w:r>
        <w:rPr>
          <w:rStyle w:val="VerbatimChar"/>
        </w:rPr>
        <w:t xml:space="preserve">/etc/sysctl.d/90-forward.conf</w:t>
      </w:r>
      <w:r>
        <w:t xml:space="preserve"> </w:t>
      </w:r>
      <w:r>
        <w:t xml:space="preserve">с параметром</w:t>
      </w:r>
      <w:r>
        <w:t xml:space="preserve"> </w:t>
      </w:r>
      <w:r>
        <w:rPr>
          <w:rStyle w:val="VerbatimChar"/>
        </w:rPr>
        <w:t xml:space="preserve">net.ipv4.ip_forward = 1</w:t>
      </w:r>
      <w:r>
        <w:t xml:space="preserve">, после чего конфигурация применена командой</w:t>
      </w:r>
      <w:r>
        <w:t xml:space="preserve"> </w:t>
      </w:r>
      <w:r>
        <w:rPr>
          <w:rStyle w:val="VerbatimChar"/>
        </w:rPr>
        <w:t xml:space="preserve">sysctl -p /etc/sysctl.d/90-forward.conf</w:t>
      </w:r>
      <w:r>
        <w:t xml:space="preserve">, что подтвердило установку значения</w:t>
      </w:r>
      <w:r>
        <w:t xml:space="preserve"> </w:t>
      </w:r>
      <w:r>
        <w:rPr>
          <w:rStyle w:val="VerbatimChar"/>
        </w:rPr>
        <w:t xml:space="preserve">1</w:t>
      </w:r>
      <w:r>
        <w:t xml:space="preserve">. Далее в зоне</w:t>
      </w:r>
      <w:r>
        <w:t xml:space="preserve"> </w:t>
      </w:r>
      <w:r>
        <w:rPr>
          <w:rStyle w:val="VerbatimChar"/>
        </w:rPr>
        <w:t xml:space="preserve">public</w:t>
      </w:r>
      <w:r>
        <w:t xml:space="preserve"> </w:t>
      </w:r>
      <w:r>
        <w:t xml:space="preserve">активирован маскарадинг с помощью</w:t>
      </w:r>
      <w:r>
        <w:t xml:space="preserve"> </w:t>
      </w:r>
      <w:r>
        <w:rPr>
          <w:rStyle w:val="VerbatimChar"/>
        </w:rPr>
        <w:t xml:space="preserve">firewall-cmd --zone=public --add-masquerade --permanent</w:t>
      </w:r>
      <w:r>
        <w:t xml:space="preserve"> </w:t>
      </w:r>
      <w:r>
        <w:t xml:space="preserve">и выполнена перезагрузка правил</w:t>
      </w:r>
      <w:r>
        <w:t xml:space="preserve"> </w:t>
      </w:r>
      <w:r>
        <w:rPr>
          <w:rStyle w:val="VerbatimChar"/>
        </w:rPr>
        <w:t xml:space="preserve">firewall-cmd --reload</w:t>
      </w:r>
      <w:r>
        <w:t xml:space="preserve"> </w:t>
      </w:r>
      <w:r>
        <w:t xml:space="preserve">(</w:t>
      </w:r>
      <w:hyperlink w:anchor="fig-7">
        <w:r>
          <w:rPr>
            <w:rStyle w:val="Hyperlink"/>
          </w:rPr>
          <w:t xml:space="preserve">рис. 7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9" w:name="fig-7"/>
          <w:p>
            <w:pPr>
              <w:pStyle w:val="Compact"/>
              <w:jc w:val="center"/>
            </w:pPr>
            <w:r>
              <w:drawing>
                <wp:inline>
                  <wp:extent cx="3733800" cy="2978716"/>
                  <wp:effectExtent b="0" l="0" r="0" t="0"/>
                  <wp:docPr descr="" title="" id="47" name="Picture"/>
                  <a:graphic>
                    <a:graphicData uri="http://schemas.openxmlformats.org/drawingml/2006/picture">
                      <pic:pic>
                        <pic:nvPicPr>
                          <pic:cNvPr descr="image/7.png" id="48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297871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7: Проверка параметров пересылки IPv4 в ядре системы</w:t>
            </w:r>
          </w:p>
          <w:bookmarkEnd w:id="49"/>
        </w:tc>
      </w:tr>
    </w:tbl>
    <w:p>
      <w:pPr>
        <w:pStyle w:val="BodyText"/>
      </w:pPr>
      <w:r>
        <w:t xml:space="preserve">На виртуальной машине</w:t>
      </w:r>
      <w:r>
        <w:t xml:space="preserve"> </w:t>
      </w:r>
      <w:r>
        <w:rPr>
          <w:rStyle w:val="VerbatimChar"/>
        </w:rPr>
        <w:t xml:space="preserve">client</w:t>
      </w:r>
      <w:r>
        <w:t xml:space="preserve"> </w:t>
      </w:r>
      <w:r>
        <w:t xml:space="preserve">проверена доступность сети Интернет командами</w:t>
      </w:r>
      <w:r>
        <w:t xml:space="preserve"> </w:t>
      </w:r>
      <w:r>
        <w:rPr>
          <w:rStyle w:val="VerbatimChar"/>
        </w:rPr>
        <w:t xml:space="preserve">ping 8.8.8.8</w:t>
      </w:r>
      <w:r>
        <w:t xml:space="preserve"> </w:t>
      </w:r>
      <w:r>
        <w:t xml:space="preserve">и</w:t>
      </w:r>
      <w:r>
        <w:t xml:space="preserve"> </w:t>
      </w:r>
      <w:r>
        <w:rPr>
          <w:rStyle w:val="VerbatimChar"/>
        </w:rPr>
        <w:t xml:space="preserve">ping google.com</w:t>
      </w:r>
      <w:r>
        <w:t xml:space="preserve">; получены ответы без потерь пакетов, что подтверждает корректную работу перенаправления и маскарадинга (</w:t>
      </w:r>
      <w:hyperlink w:anchor="fig-8">
        <w:r>
          <w:rPr>
            <w:rStyle w:val="Hyperlink"/>
          </w:rPr>
          <w:t xml:space="preserve">рис. 8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53" w:name="fig-8"/>
          <w:p>
            <w:pPr>
              <w:pStyle w:val="Compact"/>
              <w:jc w:val="center"/>
            </w:pPr>
            <w:r>
              <w:drawing>
                <wp:inline>
                  <wp:extent cx="3733800" cy="2682394"/>
                  <wp:effectExtent b="0" l="0" r="0" t="0"/>
                  <wp:docPr descr="" title="" id="51" name="Picture"/>
                  <a:graphic>
                    <a:graphicData uri="http://schemas.openxmlformats.org/drawingml/2006/picture">
                      <pic:pic>
                        <pic:nvPicPr>
                          <pic:cNvPr descr="image/8.png" id="5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268239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8: Проверка доступа в Интернет с клиента после включения IP-forward и masquerade</w:t>
            </w:r>
          </w:p>
          <w:bookmarkEnd w:id="53"/>
        </w:tc>
      </w:tr>
    </w:tbl>
    <w:bookmarkEnd w:id="54"/>
    <w:bookmarkStart w:id="67" w:name="Xa12217cbbfc9629abe680410cf62239d1e27f8e"/>
    <w:p>
      <w:pPr>
        <w:pStyle w:val="Heading2"/>
      </w:pPr>
      <w:r>
        <w:t xml:space="preserve">2.3 Внесение изменений в настройки внутреннего</w:t>
      </w:r>
    </w:p>
    <w:p>
      <w:pPr>
        <w:pStyle w:val="FirstParagraph"/>
      </w:pPr>
      <w:r>
        <w:t xml:space="preserve">На виртуальной машине</w:t>
      </w:r>
      <w:r>
        <w:t xml:space="preserve"> </w:t>
      </w:r>
      <w:r>
        <w:rPr>
          <w:rStyle w:val="VerbatimChar"/>
        </w:rPr>
        <w:t xml:space="preserve">server</w:t>
      </w:r>
      <w:r>
        <w:t xml:space="preserve"> </w:t>
      </w:r>
      <w:r>
        <w:t xml:space="preserve">выполнен переход в каталог</w:t>
      </w:r>
      <w:r>
        <w:t xml:space="preserve"> </w:t>
      </w:r>
      <w:r>
        <w:rPr>
          <w:rStyle w:val="VerbatimChar"/>
        </w:rPr>
        <w:t xml:space="preserve">/vagrant/provision/server</w:t>
      </w:r>
      <w:r>
        <w:t xml:space="preserve">, после чего создана структура каталогов</w:t>
      </w:r>
      <w:r>
        <w:t xml:space="preserve"> </w:t>
      </w:r>
      <w:r>
        <w:rPr>
          <w:rStyle w:val="VerbatimChar"/>
        </w:rPr>
        <w:t xml:space="preserve">firewall/etc/firewalld/services</w:t>
      </w:r>
      <w:r>
        <w:t xml:space="preserve"> </w:t>
      </w:r>
      <w:r>
        <w:t xml:space="preserve">и</w:t>
      </w:r>
      <w:r>
        <w:t xml:space="preserve"> </w:t>
      </w:r>
      <w:r>
        <w:rPr>
          <w:rStyle w:val="VerbatimChar"/>
        </w:rPr>
        <w:t xml:space="preserve">firewall/etc/sysctl.d</w:t>
      </w:r>
      <w:r>
        <w:t xml:space="preserve">. В данные каталоги скопированы файл пользовательской службы</w:t>
      </w:r>
      <w:r>
        <w:t xml:space="preserve"> </w:t>
      </w:r>
      <w:r>
        <w:rPr>
          <w:rStyle w:val="VerbatimChar"/>
        </w:rPr>
        <w:t xml:space="preserve">ssh-custom.xml</w:t>
      </w:r>
      <w:r>
        <w:t xml:space="preserve"> </w:t>
      </w:r>
      <w:r>
        <w:t xml:space="preserve">и файл конфигурации</w:t>
      </w:r>
      <w:r>
        <w:t xml:space="preserve"> </w:t>
      </w:r>
      <w:r>
        <w:rPr>
          <w:rStyle w:val="VerbatimChar"/>
        </w:rPr>
        <w:t xml:space="preserve">90-forward.conf</w:t>
      </w:r>
      <w:r>
        <w:t xml:space="preserve">, что обеспечивает сохранение настроек firewalld и параметра</w:t>
      </w:r>
      <w:r>
        <w:t xml:space="preserve"> </w:t>
      </w:r>
      <w:r>
        <w:rPr>
          <w:rStyle w:val="VerbatimChar"/>
        </w:rPr>
        <w:t xml:space="preserve">ip_forward</w:t>
      </w:r>
      <w:r>
        <w:t xml:space="preserve"> </w:t>
      </w:r>
      <w:r>
        <w:t xml:space="preserve">во внутреннем окружении виртуальной машины (</w:t>
      </w:r>
      <w:hyperlink w:anchor="fig-9">
        <w:r>
          <w:rPr>
            <w:rStyle w:val="Hyperlink"/>
          </w:rPr>
          <w:t xml:space="preserve">рис. 9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58" w:name="fig-9"/>
          <w:p>
            <w:pPr>
              <w:pStyle w:val="Compact"/>
              <w:jc w:val="center"/>
            </w:pPr>
            <w:r>
              <w:drawing>
                <wp:inline>
                  <wp:extent cx="3733800" cy="1078193"/>
                  <wp:effectExtent b="0" l="0" r="0" t="0"/>
                  <wp:docPr descr="" title="" id="56" name="Picture"/>
                  <a:graphic>
                    <a:graphicData uri="http://schemas.openxmlformats.org/drawingml/2006/picture">
                      <pic:pic>
                        <pic:nvPicPr>
                          <pic:cNvPr descr="image/9.png" id="57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107819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9: Создание структуры каталогов и копирование конфигурационных файлов FirewallD</w:t>
            </w:r>
          </w:p>
          <w:bookmarkEnd w:id="58"/>
        </w:tc>
      </w:tr>
    </w:tbl>
    <w:p>
      <w:pPr>
        <w:pStyle w:val="BodyText"/>
      </w:pPr>
      <w:r>
        <w:t xml:space="preserve">В каталоге</w:t>
      </w:r>
      <w:r>
        <w:t xml:space="preserve"> </w:t>
      </w:r>
      <w:r>
        <w:rPr>
          <w:rStyle w:val="VerbatimChar"/>
        </w:rPr>
        <w:t xml:space="preserve">/vagrant/provision/server</w:t>
      </w:r>
      <w:r>
        <w:t xml:space="preserve"> </w:t>
      </w:r>
      <w:r>
        <w:t xml:space="preserve">создан исполняемый файл</w:t>
      </w:r>
      <w:r>
        <w:t xml:space="preserve"> </w:t>
      </w:r>
      <w:r>
        <w:rPr>
          <w:rStyle w:val="VerbatimChar"/>
        </w:rPr>
        <w:t xml:space="preserve">firewall.sh</w:t>
      </w:r>
      <w:r>
        <w:t xml:space="preserve">, которому назначены права на выполнение. В скрипте реализовано копирование подготовленных конфигурационных файлов в каталог</w:t>
      </w:r>
      <w:r>
        <w:t xml:space="preserve"> </w:t>
      </w:r>
      <w:r>
        <w:rPr>
          <w:rStyle w:val="VerbatimChar"/>
        </w:rPr>
        <w:t xml:space="preserve">/etc</w:t>
      </w:r>
      <w:r>
        <w:t xml:space="preserve">, добавление службы</w:t>
      </w:r>
      <w:r>
        <w:t xml:space="preserve"> </w:t>
      </w:r>
      <w:r>
        <w:rPr>
          <w:rStyle w:val="VerbatimChar"/>
        </w:rPr>
        <w:t xml:space="preserve">ssh-custom</w:t>
      </w:r>
      <w:r>
        <w:t xml:space="preserve">, настройка перенаправления порта 2022 на 22, включение маскарадинга в зоне</w:t>
      </w:r>
      <w:r>
        <w:t xml:space="preserve"> </w:t>
      </w:r>
      <w:r>
        <w:rPr>
          <w:rStyle w:val="VerbatimChar"/>
        </w:rPr>
        <w:t xml:space="preserve">public</w:t>
      </w:r>
      <w:r>
        <w:t xml:space="preserve">, перезагрузка правил firewalld и восстановление контекстов SELinux командой</w:t>
      </w:r>
      <w:r>
        <w:t xml:space="preserve"> </w:t>
      </w:r>
      <w:r>
        <w:rPr>
          <w:rStyle w:val="VerbatimChar"/>
        </w:rPr>
        <w:t xml:space="preserve">restorecon -vR /etc</w:t>
      </w:r>
      <w:r>
        <w:t xml:space="preserve"> </w:t>
      </w:r>
      <w:r>
        <w:t xml:space="preserve">(</w:t>
      </w:r>
      <w:hyperlink w:anchor="fig-10">
        <w:r>
          <w:rPr>
            <w:rStyle w:val="Hyperlink"/>
          </w:rPr>
          <w:t xml:space="preserve">рис. 10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62" w:name="fig-10"/>
          <w:p>
            <w:pPr>
              <w:pStyle w:val="Compact"/>
              <w:jc w:val="center"/>
            </w:pPr>
            <w:r>
              <w:drawing>
                <wp:inline>
                  <wp:extent cx="3733800" cy="1458128"/>
                  <wp:effectExtent b="0" l="0" r="0" t="0"/>
                  <wp:docPr descr="" title="" id="60" name="Picture"/>
                  <a:graphic>
                    <a:graphicData uri="http://schemas.openxmlformats.org/drawingml/2006/picture">
                      <pic:pic>
                        <pic:nvPicPr>
                          <pic:cNvPr descr="image/10.png" id="6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145812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10: Содержимое provisioning-скрипта firewall.sh</w:t>
            </w:r>
          </w:p>
          <w:bookmarkEnd w:id="62"/>
        </w:tc>
      </w:tr>
    </w:tbl>
    <w:p>
      <w:pPr>
        <w:pStyle w:val="BodyText"/>
      </w:pPr>
      <w:r>
        <w:t xml:space="preserve">В конфигурационный файл</w:t>
      </w:r>
      <w:r>
        <w:t xml:space="preserve"> </w:t>
      </w:r>
      <w:r>
        <w:rPr>
          <w:rStyle w:val="VerbatimChar"/>
        </w:rPr>
        <w:t xml:space="preserve">Vagrantfile</w:t>
      </w:r>
      <w:r>
        <w:t xml:space="preserve"> </w:t>
      </w:r>
      <w:r>
        <w:t xml:space="preserve">в разделе настройки виртуальной машины</w:t>
      </w:r>
      <w:r>
        <w:t xml:space="preserve"> </w:t>
      </w:r>
      <w:r>
        <w:rPr>
          <w:rStyle w:val="VerbatimChar"/>
        </w:rPr>
        <w:t xml:space="preserve">server</w:t>
      </w:r>
      <w:r>
        <w:t xml:space="preserve"> </w:t>
      </w:r>
      <w:r>
        <w:t xml:space="preserve">добавлен блок</w:t>
      </w:r>
      <w:r>
        <w:t xml:space="preserve"> </w:t>
      </w:r>
      <w:r>
        <w:rPr>
          <w:rStyle w:val="VerbatimChar"/>
        </w:rPr>
        <w:t xml:space="preserve">provision</w:t>
      </w:r>
      <w:r>
        <w:t xml:space="preserve"> </w:t>
      </w:r>
      <w:r>
        <w:t xml:space="preserve">с типом</w:t>
      </w:r>
      <w:r>
        <w:t xml:space="preserve"> </w:t>
      </w:r>
      <w:r>
        <w:rPr>
          <w:rStyle w:val="VerbatimChar"/>
        </w:rPr>
        <w:t xml:space="preserve">shell</w:t>
      </w:r>
      <w:r>
        <w:t xml:space="preserve">, параметром</w:t>
      </w:r>
      <w:r>
        <w:t xml:space="preserve"> </w:t>
      </w:r>
      <w:r>
        <w:rPr>
          <w:rStyle w:val="VerbatimChar"/>
        </w:rPr>
        <w:t xml:space="preserve">preserve_order: true</w:t>
      </w:r>
      <w:r>
        <w:t xml:space="preserve"> </w:t>
      </w:r>
      <w:r>
        <w:t xml:space="preserve">и указанием пути</w:t>
      </w:r>
      <w:r>
        <w:t xml:space="preserve"> </w:t>
      </w:r>
      <w:r>
        <w:rPr>
          <w:rStyle w:val="VerbatimChar"/>
        </w:rPr>
        <w:t xml:space="preserve">provision/server/firewall.sh</w:t>
      </w:r>
      <w:r>
        <w:t xml:space="preserve">. Это обеспечивает автоматическое выполнение созданного скрипта при запуске или пересоздании виртуальной машины (</w:t>
      </w:r>
      <w:hyperlink w:anchor="fig-11">
        <w:r>
          <w:rPr>
            <w:rStyle w:val="Hyperlink"/>
          </w:rPr>
          <w:t xml:space="preserve">рис. 11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66" w:name="fig-11"/>
          <w:p>
            <w:pPr>
              <w:pStyle w:val="Compact"/>
              <w:jc w:val="center"/>
            </w:pPr>
            <w:r>
              <w:drawing>
                <wp:inline>
                  <wp:extent cx="3733800" cy="817952"/>
                  <wp:effectExtent b="0" l="0" r="0" t="0"/>
                  <wp:docPr descr="" title="" id="64" name="Picture"/>
                  <a:graphic>
                    <a:graphicData uri="http://schemas.openxmlformats.org/drawingml/2006/picture">
                      <pic:pic>
                        <pic:nvPicPr>
                          <pic:cNvPr descr="image/11.png" id="65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81795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11: Добавление provisioning-скрипта firewall.sh в Vagrantfile</w:t>
            </w:r>
          </w:p>
          <w:bookmarkEnd w:id="66"/>
        </w:tc>
      </w:tr>
    </w:tbl>
    <w:bookmarkEnd w:id="67"/>
    <w:bookmarkEnd w:id="68"/>
    <w:bookmarkStart w:id="69" w:name="выводы"/>
    <w:p>
      <w:pPr>
        <w:pStyle w:val="Heading1"/>
      </w:pPr>
      <w:r>
        <w:t xml:space="preserve">3. Выводы</w:t>
      </w:r>
    </w:p>
    <w:p>
      <w:pPr>
        <w:pStyle w:val="FirstParagraph"/>
      </w:pPr>
      <w:r>
        <w:t xml:space="preserve">В ходе работы была создана пользовательская служба</w:t>
      </w:r>
      <w:r>
        <w:t xml:space="preserve"> </w:t>
      </w:r>
      <w:r>
        <w:rPr>
          <w:rStyle w:val="VerbatimChar"/>
        </w:rPr>
        <w:t xml:space="preserve">ssh-custom</w:t>
      </w:r>
      <w:r>
        <w:t xml:space="preserve"> </w:t>
      </w:r>
      <w:r>
        <w:t xml:space="preserve">в системе firewalld с изменённым портом TCP 2022, что позволило организовать доступ к SSH через нестандартный порт. Реализовано перенаправление трафика с порта 2022 на порт 22, подтверждённое успешным подключением по SSH.</w:t>
      </w:r>
    </w:p>
    <w:p>
      <w:pPr>
        <w:pStyle w:val="BodyText"/>
      </w:pPr>
      <w:r>
        <w:t xml:space="preserve">В ядре системы включена пересылка IPv4-пакетов (</w:t>
      </w:r>
      <w:r>
        <w:rPr>
          <w:rStyle w:val="VerbatimChar"/>
        </w:rPr>
        <w:t xml:space="preserve">net.ipv4.ip_forward = 1</w:t>
      </w:r>
      <w:r>
        <w:t xml:space="preserve">), а также настроен маскарадинг в зоне</w:t>
      </w:r>
      <w:r>
        <w:t xml:space="preserve"> </w:t>
      </w:r>
      <w:r>
        <w:rPr>
          <w:rStyle w:val="VerbatimChar"/>
        </w:rPr>
        <w:t xml:space="preserve">public</w:t>
      </w:r>
      <w:r>
        <w:t xml:space="preserve">, что обеспечило корректную маршрутизацию и выход клиента в Интернет через сервер.</w:t>
      </w:r>
    </w:p>
    <w:p>
      <w:pPr>
        <w:pStyle w:val="BodyText"/>
      </w:pPr>
      <w:r>
        <w:t xml:space="preserve">Конфигурационные файлы и параметры были вынесены во внутреннее окружение виртуальной машины и автоматизированы с помощью provisioning-скрипта</w:t>
      </w:r>
      <w:r>
        <w:t xml:space="preserve"> </w:t>
      </w:r>
      <w:r>
        <w:rPr>
          <w:rStyle w:val="VerbatimChar"/>
        </w:rPr>
        <w:t xml:space="preserve">firewall.sh</w:t>
      </w:r>
      <w:r>
        <w:t xml:space="preserve">, подключённого в</w:t>
      </w:r>
      <w:r>
        <w:t xml:space="preserve"> </w:t>
      </w:r>
      <w:r>
        <w:rPr>
          <w:rStyle w:val="VerbatimChar"/>
        </w:rPr>
        <w:t xml:space="preserve">Vagrantfile</w:t>
      </w:r>
      <w:r>
        <w:t xml:space="preserve">. Это обеспечивает воспроизводимость настроек при повторном развёртывании виртуальной машины.</w:t>
      </w:r>
    </w:p>
    <w:bookmarkEnd w:id="69"/>
    <w:bookmarkStart w:id="70" w:name="ответы-на-контрольные-вопросы"/>
    <w:p>
      <w:pPr>
        <w:pStyle w:val="Heading1"/>
      </w:pPr>
      <w:r>
        <w:t xml:space="preserve">4. Ответы на контрольные вопросы</w:t>
      </w:r>
    </w:p>
    <w:p>
      <w:pPr>
        <w:pStyle w:val="Compact"/>
        <w:numPr>
          <w:ilvl w:val="0"/>
          <w:numId w:val="1001"/>
        </w:numPr>
      </w:pPr>
      <w:r>
        <w:t xml:space="preserve">Где хранятся пользовательские файлы firewalld?</w:t>
      </w:r>
    </w:p>
    <w:p>
      <w:pPr>
        <w:pStyle w:val="Compact"/>
        <w:numPr>
          <w:ilvl w:val="0"/>
          <w:numId w:val="1002"/>
        </w:numPr>
      </w:pPr>
      <w:r>
        <w:t xml:space="preserve">В firewalld пользовательские файлы хранятся в директории /etc/firewalld/.</w:t>
      </w:r>
    </w:p>
    <w:p>
      <w:pPr>
        <w:pStyle w:val="Compact"/>
        <w:numPr>
          <w:ilvl w:val="0"/>
          <w:numId w:val="1003"/>
        </w:numPr>
      </w:pPr>
      <w:r>
        <w:t xml:space="preserve">Какую строку надо включить в пользовательский файл службы, чтобы указать порт TCP 2022?</w:t>
      </w:r>
    </w:p>
    <w:p>
      <w:pPr>
        <w:pStyle w:val="Compact"/>
        <w:numPr>
          <w:ilvl w:val="0"/>
          <w:numId w:val="1004"/>
        </w:numPr>
      </w:pPr>
      <w:r>
        <w:t xml:space="preserve">Для указания порта TCP 2022 в пользовательском файле службы, вы можете добавить строку в секцию port следующим образом:</w:t>
      </w:r>
    </w:p>
    <w:p>
      <w:pPr>
        <w:pStyle w:val="FirstParagraph"/>
      </w:pPr>
    </w:p>
    <w:p>
      <w:pPr>
        <w:pStyle w:val="Compact"/>
        <w:numPr>
          <w:ilvl w:val="0"/>
          <w:numId w:val="1005"/>
        </w:numPr>
      </w:pPr>
      <w:r>
        <w:t xml:space="preserve">Какая команда позволяет вам перечислить все службы, доступные в настоящее время на вашем сервере?</w:t>
      </w:r>
    </w:p>
    <w:p>
      <w:pPr>
        <w:pStyle w:val="Compact"/>
        <w:numPr>
          <w:ilvl w:val="0"/>
          <w:numId w:val="1006"/>
        </w:numPr>
      </w:pPr>
      <w:r>
        <w:t xml:space="preserve">firewall-cmd –get-services</w:t>
      </w:r>
    </w:p>
    <w:p>
      <w:pPr>
        <w:pStyle w:val="Compact"/>
        <w:numPr>
          <w:ilvl w:val="0"/>
          <w:numId w:val="1007"/>
        </w:numPr>
      </w:pPr>
      <w:r>
        <w:t xml:space="preserve">В чем разница между трансляцией сетевых адресов (NAT) и маскарадингом (masquerading)?</w:t>
      </w:r>
    </w:p>
    <w:p>
      <w:pPr>
        <w:pStyle w:val="Compact"/>
        <w:numPr>
          <w:ilvl w:val="0"/>
          <w:numId w:val="1008"/>
        </w:numPr>
      </w:pPr>
      <w:r>
        <w:t xml:space="preserve">Разница между трансляцией сетевых адресов (NAT) и маскарадингом (masquerading) заключается в том, что в случае NAT исходный IP-адрес пакета заменяется на IP-адрес маршрутизатора, а в случае маскарадинга используется маршрутизатора.</w:t>
      </w:r>
    </w:p>
    <w:p>
      <w:pPr>
        <w:pStyle w:val="Compact"/>
        <w:numPr>
          <w:ilvl w:val="0"/>
          <w:numId w:val="1009"/>
        </w:numPr>
      </w:pPr>
      <w:r>
        <w:t xml:space="preserve">Какая команда разрешает входящий трафик на порт 4404 и перенаправляет его в службу ssh по IP-адресу 10.0.0.10?</w:t>
      </w:r>
    </w:p>
    <w:p>
      <w:pPr>
        <w:pStyle w:val="SourceCode"/>
      </w:pPr>
      <w:r>
        <w:rPr>
          <w:rStyle w:val="VerbatimChar"/>
        </w:rPr>
        <w:t xml:space="preserve">firewall-cmd --zone=public --add-port=4404/tcp --permanent</w:t>
      </w:r>
      <w:r>
        <w:br/>
      </w:r>
      <w:r>
        <w:rPr>
          <w:rStyle w:val="VerbatimChar"/>
        </w:rPr>
        <w:t xml:space="preserve">firewall-cmd --zone=public --add-forward-port=port=4404</w:t>
      </w:r>
      <w:r>
        <w:br/>
      </w:r>
      <w:r>
        <w:rPr>
          <w:rStyle w:val="VerbatimChar"/>
        </w:rPr>
        <w:t xml:space="preserve">            :proto=tcp:toport=22:toaddr=10.0.0.10 --permanent</w:t>
      </w:r>
      <w:r>
        <w:br/>
      </w:r>
      <w:r>
        <w:rPr>
          <w:rStyle w:val="VerbatimChar"/>
        </w:rPr>
        <w:t xml:space="preserve">firewall-cmd --reload</w:t>
      </w:r>
    </w:p>
    <w:p>
      <w:pPr>
        <w:pStyle w:val="Compact"/>
        <w:numPr>
          <w:ilvl w:val="0"/>
          <w:numId w:val="1010"/>
        </w:numPr>
      </w:pPr>
      <w:r>
        <w:t xml:space="preserve">Какая команда используется для включения маcкарадинга IP- пакетов для всех пакетов, выходящих в зону public?</w:t>
      </w:r>
    </w:p>
    <w:p>
      <w:pPr>
        <w:pStyle w:val="Compact"/>
        <w:numPr>
          <w:ilvl w:val="0"/>
          <w:numId w:val="1011"/>
        </w:numPr>
      </w:pPr>
      <w:r>
        <w:t xml:space="preserve">firewall-cmd –zone=public –add-masquerade –permanent</w:t>
      </w:r>
    </w:p>
    <w:p>
      <w:pPr>
        <w:pStyle w:val="Compact"/>
        <w:numPr>
          <w:ilvl w:val="0"/>
          <w:numId w:val="1011"/>
        </w:numPr>
      </w:pPr>
      <w:r>
        <w:t xml:space="preserve">firewall-cmd –reload</w:t>
      </w:r>
    </w:p>
    <w:bookmarkEnd w:id="70"/>
    <w:sectPr>
      <w:footnotePr>
        <w:numRestart w:val="eachSect"/>
      </w:footnotePr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411">
    <w:nsid w:val="00A99411"/>
    <w:multiLevelType w:val="multilevel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991">
    <w:nsid w:val="0000A991"/>
    <w:multiLevelType w:val="multilevel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99412">
    <w:nsid w:val="00A99412"/>
    <w:multiLevelType w:val="multilevel"/>
    <w:lvl w:ilvl="0">
      <w:start w:val="2"/>
      <w:numFmt w:val="decimal"/>
      <w:lvlText w:val="%1."/>
      <w:lvlJc w:val="left"/>
      <w:pPr>
        <w:ind w:left="720" w:hanging="360"/>
      </w:pPr>
    </w:lvl>
    <w:lvl w:ilvl="1">
      <w:start w:val="2"/>
      <w:numFmt w:val="decimal"/>
      <w:lvlText w:val="%2."/>
      <w:lvlJc w:val="left"/>
      <w:pPr>
        <w:ind w:left="1440" w:hanging="360"/>
      </w:pPr>
    </w:lvl>
    <w:lvl w:ilvl="2">
      <w:start w:val="2"/>
      <w:numFmt w:val="decimal"/>
      <w:lvlText w:val="%3."/>
      <w:lvlJc w:val="left"/>
      <w:pPr>
        <w:ind w:left="2160" w:hanging="360"/>
      </w:pPr>
    </w:lvl>
    <w:lvl w:ilvl="3">
      <w:start w:val="2"/>
      <w:numFmt w:val="decimal"/>
      <w:lvlText w:val="%4."/>
      <w:lvlJc w:val="left"/>
      <w:pPr>
        <w:ind w:left="2880" w:hanging="360"/>
      </w:pPr>
    </w:lvl>
    <w:lvl w:ilvl="4">
      <w:start w:val="2"/>
      <w:numFmt w:val="decimal"/>
      <w:lvlText w:val="%5."/>
      <w:lvlJc w:val="left"/>
      <w:pPr>
        <w:ind w:left="3600" w:hanging="360"/>
      </w:pPr>
    </w:lvl>
    <w:lvl w:ilvl="5">
      <w:start w:val="2"/>
      <w:numFmt w:val="decimal"/>
      <w:lvlText w:val="%6."/>
      <w:lvlJc w:val="left"/>
      <w:pPr>
        <w:ind w:left="4320" w:hanging="360"/>
      </w:pPr>
    </w:lvl>
    <w:lvl w:ilvl="6">
      <w:start w:val="2"/>
      <w:numFmt w:val="decimal"/>
      <w:lvlText w:val="%7."/>
      <w:lvlJc w:val="left"/>
      <w:pPr>
        <w:ind w:left="5040" w:hanging="360"/>
      </w:pPr>
    </w:lvl>
    <w:lvl w:ilvl="7">
      <w:start w:val="2"/>
      <w:numFmt w:val="decimal"/>
      <w:lvlText w:val="%8."/>
      <w:lvlJc w:val="left"/>
      <w:pPr>
        <w:ind w:left="5760" w:hanging="360"/>
      </w:pPr>
    </w:lvl>
    <w:lvl w:ilvl="8">
      <w:start w:val="2"/>
      <w:numFmt w:val="decimal"/>
      <w:lvlText w:val="%9."/>
      <w:lvlJc w:val="left"/>
      <w:pPr>
        <w:ind w:left="6480" w:hanging="360"/>
      </w:pPr>
    </w:lvl>
  </w:abstractNum>
  <w:abstractNum w:abstractNumId="99413">
    <w:nsid w:val="00A99413"/>
    <w:multiLevelType w:val="multilevel"/>
    <w:lvl w:ilvl="0">
      <w:start w:val="3"/>
      <w:numFmt w:val="decimal"/>
      <w:lvlText w:val="%1."/>
      <w:lvlJc w:val="left"/>
      <w:pPr>
        <w:ind w:left="720" w:hanging="360"/>
      </w:pPr>
    </w:lvl>
    <w:lvl w:ilvl="1">
      <w:start w:val="3"/>
      <w:numFmt w:val="decimal"/>
      <w:lvlText w:val="%2."/>
      <w:lvlJc w:val="left"/>
      <w:pPr>
        <w:ind w:left="1440" w:hanging="360"/>
      </w:pPr>
    </w:lvl>
    <w:lvl w:ilvl="2">
      <w:start w:val="3"/>
      <w:numFmt w:val="decimal"/>
      <w:lvlText w:val="%3."/>
      <w:lvlJc w:val="left"/>
      <w:pPr>
        <w:ind w:left="2160" w:hanging="360"/>
      </w:pPr>
    </w:lvl>
    <w:lvl w:ilvl="3">
      <w:start w:val="3"/>
      <w:numFmt w:val="decimal"/>
      <w:lvlText w:val="%4."/>
      <w:lvlJc w:val="left"/>
      <w:pPr>
        <w:ind w:left="2880" w:hanging="360"/>
      </w:pPr>
    </w:lvl>
    <w:lvl w:ilvl="4">
      <w:start w:val="3"/>
      <w:numFmt w:val="decimal"/>
      <w:lvlText w:val="%5."/>
      <w:lvlJc w:val="left"/>
      <w:pPr>
        <w:ind w:left="3600" w:hanging="360"/>
      </w:pPr>
    </w:lvl>
    <w:lvl w:ilvl="5">
      <w:start w:val="3"/>
      <w:numFmt w:val="decimal"/>
      <w:lvlText w:val="%6."/>
      <w:lvlJc w:val="left"/>
      <w:pPr>
        <w:ind w:left="4320" w:hanging="360"/>
      </w:pPr>
    </w:lvl>
    <w:lvl w:ilvl="6">
      <w:start w:val="3"/>
      <w:numFmt w:val="decimal"/>
      <w:lvlText w:val="%7."/>
      <w:lvlJc w:val="left"/>
      <w:pPr>
        <w:ind w:left="5040" w:hanging="360"/>
      </w:pPr>
    </w:lvl>
    <w:lvl w:ilvl="7">
      <w:start w:val="3"/>
      <w:numFmt w:val="decimal"/>
      <w:lvlText w:val="%8."/>
      <w:lvlJc w:val="left"/>
      <w:pPr>
        <w:ind w:left="5760" w:hanging="360"/>
      </w:pPr>
    </w:lvl>
    <w:lvl w:ilvl="8">
      <w:start w:val="3"/>
      <w:numFmt w:val="decimal"/>
      <w:lvlText w:val="%9."/>
      <w:lvlJc w:val="left"/>
      <w:pPr>
        <w:ind w:left="6480" w:hanging="360"/>
      </w:pPr>
    </w:lvl>
  </w:abstractNum>
  <w:abstractNum w:abstractNumId="99414">
    <w:nsid w:val="00A99414"/>
    <w:multiLevelType w:val="multilevel"/>
    <w:lvl w:ilvl="0">
      <w:start w:val="4"/>
      <w:numFmt w:val="decimal"/>
      <w:lvlText w:val="%1."/>
      <w:lvlJc w:val="left"/>
      <w:pPr>
        <w:ind w:left="720" w:hanging="360"/>
      </w:pPr>
    </w:lvl>
    <w:lvl w:ilvl="1">
      <w:start w:val="4"/>
      <w:numFmt w:val="decimal"/>
      <w:lvlText w:val="%2."/>
      <w:lvlJc w:val="left"/>
      <w:pPr>
        <w:ind w:left="1440" w:hanging="360"/>
      </w:pPr>
    </w:lvl>
    <w:lvl w:ilvl="2">
      <w:start w:val="4"/>
      <w:numFmt w:val="decimal"/>
      <w:lvlText w:val="%3."/>
      <w:lvlJc w:val="left"/>
      <w:pPr>
        <w:ind w:left="2160" w:hanging="360"/>
      </w:pPr>
    </w:lvl>
    <w:lvl w:ilvl="3">
      <w:start w:val="4"/>
      <w:numFmt w:val="decimal"/>
      <w:lvlText w:val="%4."/>
      <w:lvlJc w:val="left"/>
      <w:pPr>
        <w:ind w:left="2880" w:hanging="360"/>
      </w:pPr>
    </w:lvl>
    <w:lvl w:ilvl="4">
      <w:start w:val="4"/>
      <w:numFmt w:val="decimal"/>
      <w:lvlText w:val="%5."/>
      <w:lvlJc w:val="left"/>
      <w:pPr>
        <w:ind w:left="3600" w:hanging="360"/>
      </w:pPr>
    </w:lvl>
    <w:lvl w:ilvl="5">
      <w:start w:val="4"/>
      <w:numFmt w:val="decimal"/>
      <w:lvlText w:val="%6."/>
      <w:lvlJc w:val="left"/>
      <w:pPr>
        <w:ind w:left="4320" w:hanging="360"/>
      </w:pPr>
    </w:lvl>
    <w:lvl w:ilvl="6">
      <w:start w:val="4"/>
      <w:numFmt w:val="decimal"/>
      <w:lvlText w:val="%7."/>
      <w:lvlJc w:val="left"/>
      <w:pPr>
        <w:ind w:left="5040" w:hanging="360"/>
      </w:pPr>
    </w:lvl>
    <w:lvl w:ilvl="7">
      <w:start w:val="4"/>
      <w:numFmt w:val="decimal"/>
      <w:lvlText w:val="%8."/>
      <w:lvlJc w:val="left"/>
      <w:pPr>
        <w:ind w:left="5760" w:hanging="360"/>
      </w:pPr>
    </w:lvl>
    <w:lvl w:ilvl="8">
      <w:start w:val="4"/>
      <w:numFmt w:val="decimal"/>
      <w:lvlText w:val="%9."/>
      <w:lvlJc w:val="left"/>
      <w:pPr>
        <w:ind w:left="6480" w:hanging="360"/>
      </w:pPr>
    </w:lvl>
  </w:abstractNum>
  <w:abstractNum w:abstractNumId="99415">
    <w:nsid w:val="00A99415"/>
    <w:multiLevelType w:val="multilevel"/>
    <w:lvl w:ilvl="0">
      <w:start w:val="5"/>
      <w:numFmt w:val="decimal"/>
      <w:lvlText w:val="%1."/>
      <w:lvlJc w:val="left"/>
      <w:pPr>
        <w:ind w:left="720" w:hanging="360"/>
      </w:pPr>
    </w:lvl>
    <w:lvl w:ilvl="1">
      <w:start w:val="5"/>
      <w:numFmt w:val="decimal"/>
      <w:lvlText w:val="%2."/>
      <w:lvlJc w:val="left"/>
      <w:pPr>
        <w:ind w:left="1440" w:hanging="360"/>
      </w:pPr>
    </w:lvl>
    <w:lvl w:ilvl="2">
      <w:start w:val="5"/>
      <w:numFmt w:val="decimal"/>
      <w:lvlText w:val="%3."/>
      <w:lvlJc w:val="left"/>
      <w:pPr>
        <w:ind w:left="2160" w:hanging="360"/>
      </w:pPr>
    </w:lvl>
    <w:lvl w:ilvl="3">
      <w:start w:val="5"/>
      <w:numFmt w:val="decimal"/>
      <w:lvlText w:val="%4."/>
      <w:lvlJc w:val="left"/>
      <w:pPr>
        <w:ind w:left="2880" w:hanging="360"/>
      </w:pPr>
    </w:lvl>
    <w:lvl w:ilvl="4">
      <w:start w:val="5"/>
      <w:numFmt w:val="decimal"/>
      <w:lvlText w:val="%5."/>
      <w:lvlJc w:val="left"/>
      <w:pPr>
        <w:ind w:left="3600" w:hanging="360"/>
      </w:pPr>
    </w:lvl>
    <w:lvl w:ilvl="5">
      <w:start w:val="5"/>
      <w:numFmt w:val="decimal"/>
      <w:lvlText w:val="%6."/>
      <w:lvlJc w:val="left"/>
      <w:pPr>
        <w:ind w:left="4320" w:hanging="360"/>
      </w:pPr>
    </w:lvl>
    <w:lvl w:ilvl="6">
      <w:start w:val="5"/>
      <w:numFmt w:val="decimal"/>
      <w:lvlText w:val="%7."/>
      <w:lvlJc w:val="left"/>
      <w:pPr>
        <w:ind w:left="5040" w:hanging="360"/>
      </w:pPr>
    </w:lvl>
    <w:lvl w:ilvl="7">
      <w:start w:val="5"/>
      <w:numFmt w:val="decimal"/>
      <w:lvlText w:val="%8."/>
      <w:lvlJc w:val="left"/>
      <w:pPr>
        <w:ind w:left="5760" w:hanging="360"/>
      </w:pPr>
    </w:lvl>
    <w:lvl w:ilvl="8">
      <w:start w:val="5"/>
      <w:numFmt w:val="decimal"/>
      <w:lvlText w:val="%9."/>
      <w:lvlJc w:val="left"/>
      <w:pPr>
        <w:ind w:left="6480" w:hanging="360"/>
      </w:pPr>
    </w:lvl>
  </w:abstractNum>
  <w:abstractNum w:abstractNumId="99416">
    <w:nsid w:val="00A99416"/>
    <w:multiLevelType w:val="multilevel"/>
    <w:lvl w:ilvl="0">
      <w:start w:val="6"/>
      <w:numFmt w:val="decimal"/>
      <w:lvlText w:val="%1."/>
      <w:lvlJc w:val="left"/>
      <w:pPr>
        <w:ind w:left="720" w:hanging="360"/>
      </w:pPr>
    </w:lvl>
    <w:lvl w:ilvl="1">
      <w:start w:val="6"/>
      <w:numFmt w:val="decimal"/>
      <w:lvlText w:val="%2."/>
      <w:lvlJc w:val="left"/>
      <w:pPr>
        <w:ind w:left="1440" w:hanging="360"/>
      </w:pPr>
    </w:lvl>
    <w:lvl w:ilvl="2">
      <w:start w:val="6"/>
      <w:numFmt w:val="decimal"/>
      <w:lvlText w:val="%3."/>
      <w:lvlJc w:val="left"/>
      <w:pPr>
        <w:ind w:left="2160" w:hanging="360"/>
      </w:pPr>
    </w:lvl>
    <w:lvl w:ilvl="3">
      <w:start w:val="6"/>
      <w:numFmt w:val="decimal"/>
      <w:lvlText w:val="%4."/>
      <w:lvlJc w:val="left"/>
      <w:pPr>
        <w:ind w:left="2880" w:hanging="360"/>
      </w:pPr>
    </w:lvl>
    <w:lvl w:ilvl="4">
      <w:start w:val="6"/>
      <w:numFmt w:val="decimal"/>
      <w:lvlText w:val="%5."/>
      <w:lvlJc w:val="left"/>
      <w:pPr>
        <w:ind w:left="3600" w:hanging="360"/>
      </w:pPr>
    </w:lvl>
    <w:lvl w:ilvl="5">
      <w:start w:val="6"/>
      <w:numFmt w:val="decimal"/>
      <w:lvlText w:val="%6."/>
      <w:lvlJc w:val="left"/>
      <w:pPr>
        <w:ind w:left="4320" w:hanging="360"/>
      </w:pPr>
    </w:lvl>
    <w:lvl w:ilvl="6">
      <w:start w:val="6"/>
      <w:numFmt w:val="decimal"/>
      <w:lvlText w:val="%7."/>
      <w:lvlJc w:val="left"/>
      <w:pPr>
        <w:ind w:left="5040" w:hanging="360"/>
      </w:pPr>
    </w:lvl>
    <w:lvl w:ilvl="7">
      <w:start w:val="6"/>
      <w:numFmt w:val="decimal"/>
      <w:lvlText w:val="%8."/>
      <w:lvlJc w:val="left"/>
      <w:pPr>
        <w:ind w:left="5760" w:hanging="360"/>
      </w:pPr>
    </w:lvl>
    <w:lvl w:ilvl="8">
      <w:start w:val="6"/>
      <w:numFmt w:val="decimal"/>
      <w:lvlText w:val="%9."/>
      <w:lvlJc w:val="left"/>
      <w:pPr>
        <w:ind w:left="6480" w:hanging="36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2">
    <w:abstractNumId w:val="991"/>
  </w:num>
  <w:num w:numId="1003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04">
    <w:abstractNumId w:val="991"/>
  </w:num>
  <w:num w:numId="1005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06">
    <w:abstractNumId w:val="991"/>
  </w:num>
  <w:num w:numId="1007">
    <w:abstractNumId w:val="9941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08">
    <w:abstractNumId w:val="991"/>
  </w:num>
  <w:num w:numId="1009">
    <w:abstractNumId w:val="9941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010">
    <w:abstractNumId w:val="99416"/>
    <w:lvlOverride w:ilvl="0">
      <w:startOverride w:val="6"/>
    </w:lvlOverride>
    <w:lvlOverride w:ilvl="1">
      <w:startOverride w:val="6"/>
    </w:lvlOverride>
    <w:lvlOverride w:ilvl="2">
      <w:startOverride w:val="6"/>
    </w:lvlOverride>
    <w:lvlOverride w:ilvl="3">
      <w:startOverride w:val="6"/>
    </w:lvlOverride>
    <w:lvlOverride w:ilvl="4">
      <w:startOverride w:val="6"/>
    </w:lvlOverride>
    <w:lvlOverride w:ilvl="5">
      <w:startOverride w:val="6"/>
    </w:lvlOverride>
    <w:lvlOverride w:ilvl="6">
      <w:startOverride w:val="6"/>
    </w:lvlOverride>
    <w:lvlOverride w:ilvl="7">
      <w:startOverride w:val="6"/>
    </w:lvlOverride>
    <w:lvlOverride w:ilvl="8">
      <w:startOverride w:val="6"/>
    </w:lvlOverride>
  </w:num>
  <w:num w:numId="1011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line="240" w:lineRule="auto"/>
      <w:contextualSpacing/>
      <w:jc w:val="center"/>
    </w:pPr>
    <w:rPr>
      <w:rFonts w:asciiTheme="majorHAnsi" w:cstheme="majorBidi" w:eastAsiaTheme="majorEastAsia" w:hAnsiTheme="majorHAnsi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A10FD9"/>
    <w:rPr>
      <w:rFonts w:asciiTheme="majorHAnsi" w:cstheme="majorBidi" w:eastAsiaTheme="majorEastAsia" w:hAnsiTheme="majorHAnsi"/>
      <w:sz w:val="56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>
      <w:numPr>
        <w:ilvl w:val="1"/>
      </w:numPr>
    </w:pPr>
    <w:rPr>
      <w:rFonts w:cstheme="majorBidi" w:eastAsiaTheme="majorEastAsia"/>
      <w:spacing w:val="15"/>
      <w:sz w:val="28"/>
      <w:szCs w:val="28"/>
    </w:rPr>
  </w:style>
  <w:style w:customStyle="1" w:styleId="SubtitleChar" w:type="character">
    <w:name w:val="Subtitle Char"/>
    <w:basedOn w:val="DefaultParagraphFont"/>
    <w:link w:val="Subtitle"/>
    <w:uiPriority w:val="11"/>
    <w:rsid w:val="00A10FD9"/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Author" w:type="paragraph">
    <w:name w:val="Author"/>
    <w:basedOn w:val="Title"/>
    <w:next w:val="BodyText"/>
    <w:qFormat/>
    <w:pPr>
      <w:keepNext/>
      <w:keepLines/>
    </w:pPr>
    <w:rPr>
      <w:sz w:val="24"/>
      <w:szCs w:val="24"/>
    </w:rPr>
  </w:style>
  <w:style w:styleId="Date" w:type="paragraph">
    <w:name w:val="Date"/>
    <w:basedOn w:val="Title"/>
    <w:next w:val="BodyText"/>
    <w:qFormat/>
    <w:pPr>
      <w:keepNext/>
      <w:keepLines/>
    </w:pPr>
    <w:rPr>
      <w:sz w:val="24"/>
      <w:szCs w:val="24"/>
    </w:r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/>
      <w:keepLines/>
      <w:spacing w:after="80" w:before="360"/>
      <w:outlineLvl w:val="0"/>
    </w:pPr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/>
      <w:keepLines/>
      <w:spacing w:after="80" w:before="160"/>
      <w:outlineLvl w:val="1"/>
    </w:pPr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/>
      <w:keepLines/>
      <w:spacing w:after="80" w:before="160"/>
      <w:outlineLvl w:val="2"/>
    </w:pPr>
    <w:rPr>
      <w:rFonts w:cstheme="majorBidi" w:eastAsiaTheme="majorEastAsia"/>
      <w:color w:themeColor="accent1" w:themeShade="BF" w:val="0F4761"/>
      <w:sz w:val="28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/>
      <w:keepLines/>
      <w:spacing w:after="40" w:before="80"/>
      <w:outlineLvl w:val="3"/>
    </w:pPr>
    <w:rPr>
      <w:rFonts w:cstheme="majorBidi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/>
      <w:keepLines/>
      <w:spacing w:after="40" w:before="80"/>
      <w:outlineLvl w:val="4"/>
    </w:pPr>
    <w:rPr>
      <w:rFonts w:cstheme="majorBidi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/>
      <w:keepLines/>
      <w:spacing w:after="0" w:before="40"/>
      <w:outlineLvl w:val="5"/>
    </w:pPr>
    <w:rPr>
      <w:rFonts w:cstheme="majorBidi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/>
      <w:keepLines/>
      <w:spacing w:after="0" w:before="40"/>
      <w:outlineLvl w:val="6"/>
    </w:pPr>
    <w:rPr>
      <w:rFonts w:cstheme="majorBidi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cstheme="majorBidi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cstheme="majorBidi" w:eastAsiaTheme="majorEastAsia"/>
      <w:color w:themeColor="text1" w:themeTint="D8" w:val="272727"/>
    </w:rPr>
  </w:style>
  <w:style w:customStyle="1" w:styleId="Heading1Char" w:type="character">
    <w:name w:val="Heading 1 Char"/>
    <w:basedOn w:val="DefaultParagraphFont"/>
    <w:link w:val="Heading1"/>
    <w:uiPriority w:val="9"/>
    <w:rsid w:val="00A10FD9"/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link w:val="Heading2"/>
    <w:uiPriority w:val="9"/>
    <w:semiHidden/>
    <w:rsid w:val="00A10FD9"/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link w:val="Heading3"/>
    <w:uiPriority w:val="9"/>
    <w:semiHidden/>
    <w:rsid w:val="00A10FD9"/>
    <w:rPr>
      <w:rFonts w:cstheme="majorBidi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link w:val="Heading4"/>
    <w:uiPriority w:val="9"/>
    <w:semiHidden/>
    <w:rsid w:val="00A10FD9"/>
    <w:rPr>
      <w:rFonts w:cstheme="majorBidi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link w:val="Heading5"/>
    <w:uiPriority w:val="9"/>
    <w:semiHidden/>
    <w:rsid w:val="00A10FD9"/>
    <w:rPr>
      <w:rFonts w:cstheme="majorBidi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link w:val="Heading6"/>
    <w:uiPriority w:val="9"/>
    <w:semiHidden/>
    <w:rsid w:val="00A10FD9"/>
    <w:rPr>
      <w:rFonts w:cstheme="majorBidi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link w:val="Heading7"/>
    <w:uiPriority w:val="9"/>
    <w:semiHidden/>
    <w:rsid w:val="00A10FD9"/>
    <w:rPr>
      <w:rFonts w:cstheme="majorBidi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link w:val="Heading8"/>
    <w:uiPriority w:val="9"/>
    <w:semiHidden/>
    <w:rsid w:val="00A10FD9"/>
    <w:rPr>
      <w:rFonts w:cstheme="majorBidi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link w:val="Heading9"/>
    <w:uiPriority w:val="9"/>
    <w:semiHidden/>
    <w:rsid w:val="00A10FD9"/>
    <w:rPr>
      <w:rFonts w:cstheme="majorBidi" w:eastAsiaTheme="majorEastAsia"/>
      <w:color w:themeColor="text1" w:themeTint="D8" w:val="272727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  <w:shd w:val="clear" w:fill="f1f3f5"/>
    </w:pPr>
  </w:style>
  <w:style w:type="character" w:customStyle="1" w:styleId="KeywordTok">
    <w:name w:val="KeywordTok"/>
    <w:basedOn w:val="VerbatimChar"/>
    <w:rPr>
      <w:b/>
      <w:color w:val="003b4f"/>
      <w:shd w:val="clear" w:fill="f1f3f5"/>
    </w:rPr>
  </w:style>
  <w:style w:type="character" w:customStyle="1" w:styleId="DataTypeTok">
    <w:name w:val="DataTypeTok"/>
    <w:basedOn w:val="VerbatimChar"/>
    <w:rPr>
      <w:color w:val="ad0000"/>
      <w:shd w:val="clear" w:fill="f1f3f5"/>
    </w:rPr>
  </w:style>
  <w:style w:type="character" w:customStyle="1" w:styleId="DecValTok">
    <w:name w:val="DecValTok"/>
    <w:basedOn w:val="VerbatimChar"/>
    <w:rPr>
      <w:color w:val="ad0000"/>
      <w:shd w:val="clear" w:fill="f1f3f5"/>
    </w:rPr>
  </w:style>
  <w:style w:type="character" w:customStyle="1" w:styleId="BaseNTok">
    <w:name w:val="BaseNTok"/>
    <w:basedOn w:val="VerbatimChar"/>
    <w:rPr>
      <w:color w:val="ad0000"/>
      <w:shd w:val="clear" w:fill="f1f3f5"/>
    </w:rPr>
  </w:style>
  <w:style w:type="character" w:customStyle="1" w:styleId="FloatTok">
    <w:name w:val="FloatTok"/>
    <w:basedOn w:val="VerbatimChar"/>
    <w:rPr>
      <w:color w:val="ad0000"/>
      <w:shd w:val="clear" w:fill="f1f3f5"/>
    </w:rPr>
  </w:style>
  <w:style w:type="character" w:customStyle="1" w:styleId="ConstantTok">
    <w:name w:val="ConstantTok"/>
    <w:basedOn w:val="VerbatimChar"/>
    <w:rPr>
      <w:color w:val="8f5902"/>
      <w:shd w:val="clear" w:fill="f1f3f5"/>
    </w:rPr>
  </w:style>
  <w:style w:type="character" w:customStyle="1" w:styleId="CharTok">
    <w:name w:val="CharTok"/>
    <w:basedOn w:val="VerbatimChar"/>
    <w:rPr>
      <w:color w:val="20794d"/>
      <w:shd w:val="clear" w:fill="f1f3f5"/>
    </w:rPr>
  </w:style>
  <w:style w:type="character" w:customStyle="1" w:styleId="SpecialCharTok">
    <w:name w:val="SpecialCharTok"/>
    <w:basedOn w:val="VerbatimChar"/>
    <w:rPr>
      <w:color w:val="5e5e5e"/>
      <w:shd w:val="clear" w:fill="f1f3f5"/>
    </w:rPr>
  </w:style>
  <w:style w:type="character" w:customStyle="1" w:styleId="StringTok">
    <w:name w:val="StringTok"/>
    <w:basedOn w:val="VerbatimChar"/>
    <w:rPr>
      <w:color w:val="20794d"/>
      <w:shd w:val="clear" w:fill="f1f3f5"/>
    </w:rPr>
  </w:style>
  <w:style w:type="character" w:customStyle="1" w:styleId="VerbatimStringTok">
    <w:name w:val="VerbatimStringTok"/>
    <w:basedOn w:val="VerbatimChar"/>
    <w:rPr>
      <w:color w:val="20794d"/>
      <w:shd w:val="clear" w:fill="f1f3f5"/>
    </w:rPr>
  </w:style>
  <w:style w:type="character" w:customStyle="1" w:styleId="SpecialStringTok">
    <w:name w:val="SpecialStringTok"/>
    <w:basedOn w:val="VerbatimChar"/>
    <w:rPr>
      <w:color w:val="20794d"/>
      <w:shd w:val="clear" w:fill="f1f3f5"/>
    </w:rPr>
  </w:style>
  <w:style w:type="character" w:customStyle="1" w:styleId="ImportTok">
    <w:name w:val="ImportTok"/>
    <w:basedOn w:val="VerbatimChar"/>
    <w:rPr>
      <w:color w:val="00769e"/>
      <w:shd w:val="clear" w:fill="f1f3f5"/>
    </w:rPr>
  </w:style>
  <w:style w:type="character" w:customStyle="1" w:styleId="CommentTok">
    <w:name w:val="CommentTok"/>
    <w:basedOn w:val="VerbatimChar"/>
    <w:rPr>
      <w:color w:val="5e5e5e"/>
      <w:shd w:val="clear" w:fill="f1f3f5"/>
    </w:rPr>
  </w:style>
  <w:style w:type="character" w:customStyle="1" w:styleId="DocumentationTok">
    <w:name w:val="DocumentationTok"/>
    <w:basedOn w:val="VerbatimChar"/>
    <w:rPr>
      <w:i/>
      <w:color w:val="5e5e5e"/>
      <w:shd w:val="clear" w:fill="f1f3f5"/>
    </w:rPr>
  </w:style>
  <w:style w:type="character" w:customStyle="1" w:styleId="AnnotationTok">
    <w:name w:val="AnnotationTok"/>
    <w:basedOn w:val="VerbatimChar"/>
    <w:rPr>
      <w:color w:val="5e5e5e"/>
      <w:shd w:val="clear" w:fill="f1f3f5"/>
    </w:rPr>
  </w:style>
  <w:style w:type="character" w:customStyle="1" w:styleId="CommentVarTok">
    <w:name w:val="CommentVarTok"/>
    <w:basedOn w:val="VerbatimChar"/>
    <w:rPr>
      <w:i/>
      <w:color w:val="5e5e5e"/>
      <w:shd w:val="clear" w:fill="f1f3f5"/>
    </w:rPr>
  </w:style>
  <w:style w:type="character" w:customStyle="1" w:styleId="OtherTok">
    <w:name w:val="OtherTok"/>
    <w:basedOn w:val="VerbatimChar"/>
    <w:rPr>
      <w:color w:val="003b4f"/>
      <w:shd w:val="clear" w:fill="f1f3f5"/>
    </w:rPr>
  </w:style>
  <w:style w:type="character" w:customStyle="1" w:styleId="FunctionTok">
    <w:name w:val="FunctionTok"/>
    <w:basedOn w:val="VerbatimChar"/>
    <w:rPr>
      <w:color w:val="4758ab"/>
      <w:shd w:val="clear" w:fill="f1f3f5"/>
    </w:rPr>
  </w:style>
  <w:style w:type="character" w:customStyle="1" w:styleId="VariableTok">
    <w:name w:val="VariableTok"/>
    <w:basedOn w:val="VerbatimChar"/>
    <w:rPr>
      <w:color w:val="111111"/>
      <w:shd w:val="clear" w:fill="f1f3f5"/>
    </w:rPr>
  </w:style>
  <w:style w:type="character" w:customStyle="1" w:styleId="ControlFlowTok">
    <w:name w:val="ControlFlowTok"/>
    <w:basedOn w:val="VerbatimChar"/>
    <w:rPr>
      <w:b/>
      <w:color w:val="003b4f"/>
      <w:shd w:val="clear" w:fill="f1f3f5"/>
    </w:rPr>
  </w:style>
  <w:style w:type="character" w:customStyle="1" w:styleId="OperatorTok">
    <w:name w:val="OperatorTok"/>
    <w:basedOn w:val="VerbatimChar"/>
    <w:rPr>
      <w:color w:val="5e5e5e"/>
      <w:shd w:val="clear" w:fill="f1f3f5"/>
    </w:rPr>
  </w:style>
  <w:style w:type="character" w:customStyle="1" w:styleId="BuiltInTok">
    <w:name w:val="BuiltInTok"/>
    <w:basedOn w:val="VerbatimChar"/>
    <w:rPr>
      <w:color w:val="003b4f"/>
      <w:shd w:val="clear" w:fill="f1f3f5"/>
    </w:rPr>
  </w:style>
  <w:style w:type="character" w:customStyle="1" w:styleId="ExtensionTok">
    <w:name w:val="ExtensionTok"/>
    <w:basedOn w:val="VerbatimChar"/>
    <w:rPr>
      <w:color w:val="003b4f"/>
      <w:shd w:val="clear" w:fill="f1f3f5"/>
    </w:rPr>
  </w:style>
  <w:style w:type="character" w:customStyle="1" w:styleId="PreprocessorTok">
    <w:name w:val="PreprocessorTok"/>
    <w:basedOn w:val="VerbatimChar"/>
    <w:rPr>
      <w:color w:val="ad0000"/>
      <w:shd w:val="clear" w:fill="f1f3f5"/>
    </w:rPr>
  </w:style>
  <w:style w:type="character" w:customStyle="1" w:styleId="AttributeTok">
    <w:name w:val="AttributeTok"/>
    <w:basedOn w:val="VerbatimChar"/>
    <w:rPr>
      <w:color w:val="657422"/>
      <w:shd w:val="clear" w:fill="f1f3f5"/>
    </w:rPr>
  </w:style>
  <w:style w:type="character" w:customStyle="1" w:styleId="RegionMarkerTok">
    <w:name w:val="RegionMarkerTok"/>
    <w:basedOn w:val="VerbatimChar"/>
    <w:rPr>
      <w:color w:val="003b4f"/>
      <w:shd w:val="clear" w:fill="f1f3f5"/>
    </w:rPr>
  </w:style>
  <w:style w:type="character" w:customStyle="1" w:styleId="InformationTok">
    <w:name w:val="InformationTok"/>
    <w:basedOn w:val="VerbatimChar"/>
    <w:rPr>
      <w:color w:val="5e5e5e"/>
      <w:shd w:val="clear" w:fill="f1f3f5"/>
    </w:rPr>
  </w:style>
  <w:style w:type="character" w:customStyle="1" w:styleId="WarningTok">
    <w:name w:val="WarningTok"/>
    <w:basedOn w:val="VerbatimChar"/>
    <w:rPr>
      <w:i/>
      <w:color w:val="5e5e5e"/>
      <w:shd w:val="clear" w:fill="f1f3f5"/>
    </w:rPr>
  </w:style>
  <w:style w:type="character" w:customStyle="1" w:styleId="AlertTok">
    <w:name w:val="AlertTok"/>
    <w:basedOn w:val="VerbatimChar"/>
    <w:rPr>
      <w:color w:val="ad0000"/>
      <w:shd w:val="clear" w:fill="f1f3f5"/>
    </w:rPr>
  </w:style>
  <w:style w:type="character" w:customStyle="1" w:styleId="ErrorTok">
    <w:name w:val="ErrorTok"/>
    <w:basedOn w:val="VerbatimChar"/>
    <w:rPr>
      <w:color w:val="ad0000"/>
      <w:shd w:val="clear" w:fill="f1f3f5"/>
    </w:rPr>
  </w:style>
  <w:style w:type="character" w:customStyle="1" w:styleId="NormalTok">
    <w:name w:val="NormalTok"/>
    <w:basedOn w:val="VerbatimChar"/>
    <w:rPr>
      <w:color w:val="003b4f"/>
      <w:shd w:val="clear" w:fill="f1f3f5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1" Target="media/rId21.png" /><Relationship Type="http://schemas.openxmlformats.org/officeDocument/2006/relationships/image" Id="rId59" Target="media/rId59.png" /><Relationship Type="http://schemas.openxmlformats.org/officeDocument/2006/relationships/image" Id="rId63" Target="media/rId63.png" /><Relationship Type="http://schemas.openxmlformats.org/officeDocument/2006/relationships/image" Id="rId25" Target="media/rId25.png" /><Relationship Type="http://schemas.openxmlformats.org/officeDocument/2006/relationships/image" Id="rId29" Target="media/rId29.png" /><Relationship Type="http://schemas.openxmlformats.org/officeDocument/2006/relationships/image" Id="rId33" Target="media/rId33.png" /><Relationship Type="http://schemas.openxmlformats.org/officeDocument/2006/relationships/image" Id="rId38" Target="media/rId38.png" /><Relationship Type="http://schemas.openxmlformats.org/officeDocument/2006/relationships/image" Id="rId42" Target="media/rId42.png" /><Relationship Type="http://schemas.openxmlformats.org/officeDocument/2006/relationships/image" Id="rId46" Target="media/rId46.png" /><Relationship Type="http://schemas.openxmlformats.org/officeDocument/2006/relationships/image" Id="rId50" Target="media/rId50.png" /><Relationship Type="http://schemas.openxmlformats.org/officeDocument/2006/relationships/image" Id="rId55" Target="media/rId55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Отчёт по лабораторной работе №7</dc:title>
  <dc:creator>Ибрахим Мохсейн Алькамаль</dc:creator>
  <dc:language>ru-RU</dc:language>
  <cp:keywords/>
  <dcterms:created xsi:type="dcterms:W3CDTF">2026-02-13T16:47:21Z</dcterms:created>
  <dcterms:modified xsi:type="dcterms:W3CDTF">2026-02-13T16:47:21Z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ffiliations">
    <vt:lpwstr/>
  </property>
  <property fmtid="{D5CDD505-2E9C-101B-9397-08002B2CF9AE}" pid="3" name="authors">
    <vt:lpwstr/>
  </property>
  <property fmtid="{D5CDD505-2E9C-101B-9397-08002B2CF9AE}" pid="4" name="biblio-config">
    <vt:lpwstr>True</vt:lpwstr>
  </property>
  <property fmtid="{D5CDD505-2E9C-101B-9397-08002B2CF9AE}" pid="5" name="bibliography">
    <vt:lpwstr/>
  </property>
  <property fmtid="{D5CDD505-2E9C-101B-9397-08002B2CF9AE}" pid="6" name="by-affiliation">
    <vt:lpwstr/>
  </property>
  <property fmtid="{D5CDD505-2E9C-101B-9397-08002B2CF9AE}" pid="7" name="by-author">
    <vt:lpwstr/>
  </property>
  <property fmtid="{D5CDD505-2E9C-101B-9397-08002B2CF9AE}" pid="8" name="crossref">
    <vt:lpwstr/>
  </property>
  <property fmtid="{D5CDD505-2E9C-101B-9397-08002B2CF9AE}" pid="9" name="csl">
    <vt:lpwstr>_resources/csl/gost-r-7-0-5-2008-numeric.csl</vt:lpwstr>
  </property>
  <property fmtid="{D5CDD505-2E9C-101B-9397-08002B2CF9AE}" pid="10" name="header-includes">
    <vt:lpwstr/>
  </property>
  <property fmtid="{D5CDD505-2E9C-101B-9397-08002B2CF9AE}" pid="11" name="include-after">
    <vt:lpwstr/>
  </property>
  <property fmtid="{D5CDD505-2E9C-101B-9397-08002B2CF9AE}" pid="12" name="include-before">
    <vt:lpwstr/>
  </property>
  <property fmtid="{D5CDD505-2E9C-101B-9397-08002B2CF9AE}" pid="13" name="labels">
    <vt:lpwstr/>
  </property>
  <property fmtid="{D5CDD505-2E9C-101B-9397-08002B2CF9AE}" pid="14" name="license">
    <vt:lpwstr/>
  </property>
  <property fmtid="{D5CDD505-2E9C-101B-9397-08002B2CF9AE}" pid="15" name="subtitle">
    <vt:lpwstr>Дисциплина: Администрирование сетевых подсистем</vt:lpwstr>
  </property>
  <property fmtid="{D5CDD505-2E9C-101B-9397-08002B2CF9AE}" pid="16" name="toc-title">
    <vt:lpwstr>Содержание</vt:lpwstr>
  </property>
</Properties>
</file>